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8E51" w14:textId="77777777" w:rsidR="00855303" w:rsidRPr="000309C9" w:rsidRDefault="00855303" w:rsidP="00855303">
      <w:pPr>
        <w:bidi/>
        <w:spacing w:after="0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0309C9">
        <w:rPr>
          <w:rFonts w:ascii="Sakkal Majalla" w:hAnsi="Sakkal Majalla" w:cs="Sakkal Majalla"/>
          <w:b/>
          <w:bCs/>
          <w:sz w:val="34"/>
          <w:szCs w:val="34"/>
          <w:rtl/>
        </w:rPr>
        <w:t>ملخص السيرة الذاتية</w:t>
      </w:r>
    </w:p>
    <w:p w14:paraId="5012B85B" w14:textId="77777777" w:rsidR="00855303" w:rsidRPr="000309C9" w:rsidRDefault="00855303" w:rsidP="00855303">
      <w:pPr>
        <w:bidi/>
        <w:spacing w:after="0"/>
        <w:ind w:left="-46" w:firstLine="46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59264" behindDoc="1" locked="0" layoutInCell="1" allowOverlap="1" wp14:anchorId="3D31D286" wp14:editId="3B663227">
            <wp:simplePos x="0" y="0"/>
            <wp:positionH relativeFrom="column">
              <wp:posOffset>21590</wp:posOffset>
            </wp:positionH>
            <wp:positionV relativeFrom="paragraph">
              <wp:posOffset>22860</wp:posOffset>
            </wp:positionV>
            <wp:extent cx="158623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71" y="21386"/>
                <wp:lineTo x="21271" y="0"/>
                <wp:lineTo x="0" y="0"/>
              </wp:wrapPolygon>
            </wp:wrapTight>
            <wp:docPr id="4" name="صورة 1" descr="C:\Users\Hasanh\Dropbox\Camera Uploads\2013-01-10 08.57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h\Dropbox\Camera Uploads\2013-01-10 08.57.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9C9">
        <w:rPr>
          <w:rFonts w:ascii="Sakkal Majalla" w:hAnsi="Sakkal Majalla" w:cs="Sakkal Majalla"/>
          <w:b/>
          <w:bCs/>
          <w:sz w:val="34"/>
          <w:szCs w:val="34"/>
          <w:rtl/>
        </w:rPr>
        <w:t>الاسم:</w:t>
      </w:r>
      <w:r w:rsidRPr="000309C9">
        <w:rPr>
          <w:rFonts w:ascii="Sakkal Majalla" w:hAnsi="Sakkal Majalla" w:cs="Sakkal Majalla"/>
          <w:sz w:val="34"/>
          <w:szCs w:val="34"/>
          <w:rtl/>
        </w:rPr>
        <w:t xml:space="preserve"> محمد بن حميّد الثقفي</w:t>
      </w:r>
    </w:p>
    <w:p w14:paraId="79374981" w14:textId="77777777" w:rsidR="00855303" w:rsidRPr="000309C9" w:rsidRDefault="00855303" w:rsidP="00855303">
      <w:pPr>
        <w:bidi/>
        <w:spacing w:after="0"/>
        <w:ind w:left="-46" w:firstLine="46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b/>
          <w:bCs/>
          <w:sz w:val="34"/>
          <w:szCs w:val="34"/>
          <w:rtl/>
        </w:rPr>
        <w:t>مكان الإقامة الدائم:</w:t>
      </w:r>
      <w:r w:rsidRPr="000309C9">
        <w:rPr>
          <w:rFonts w:ascii="Sakkal Majalla" w:hAnsi="Sakkal Majalla" w:cs="Sakkal Majalla"/>
          <w:sz w:val="34"/>
          <w:szCs w:val="34"/>
          <w:rtl/>
        </w:rPr>
        <w:t xml:space="preserve"> الرياض</w:t>
      </w:r>
    </w:p>
    <w:p w14:paraId="590BE0E2" w14:textId="77777777" w:rsidR="00855303" w:rsidRPr="000309C9" w:rsidRDefault="00855303" w:rsidP="00855303">
      <w:pPr>
        <w:bidi/>
        <w:spacing w:after="0"/>
        <w:ind w:left="-46" w:firstLine="46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0309C9"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 xml:space="preserve">التأهيل العلمي: </w:t>
      </w:r>
    </w:p>
    <w:p w14:paraId="37BF243B" w14:textId="77777777" w:rsidR="00855303" w:rsidRPr="000309C9" w:rsidRDefault="00855303" w:rsidP="00855303">
      <w:pPr>
        <w:pStyle w:val="a3"/>
        <w:numPr>
          <w:ilvl w:val="0"/>
          <w:numId w:val="1"/>
        </w:numPr>
        <w:bidi/>
        <w:spacing w:after="0" w:line="192" w:lineRule="auto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دكتوراه الفلسفة في العلوم الأمنية، تخصص علم اجتماع الجريمة.</w:t>
      </w:r>
    </w:p>
    <w:p w14:paraId="3ADDB504" w14:textId="77777777" w:rsidR="00855303" w:rsidRPr="000309C9" w:rsidRDefault="00855303" w:rsidP="00855303">
      <w:pPr>
        <w:pStyle w:val="a3"/>
        <w:numPr>
          <w:ilvl w:val="0"/>
          <w:numId w:val="1"/>
        </w:numPr>
        <w:bidi/>
        <w:spacing w:after="0" w:line="192" w:lineRule="auto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الماجستير في العلوم الاجتماعية، تخصص إدارة المؤسسات الإصلاحية.</w:t>
      </w:r>
    </w:p>
    <w:p w14:paraId="66761C2A" w14:textId="77777777" w:rsidR="00855303" w:rsidRPr="000309C9" w:rsidRDefault="00855303" w:rsidP="00855303">
      <w:pPr>
        <w:pStyle w:val="a3"/>
        <w:numPr>
          <w:ilvl w:val="0"/>
          <w:numId w:val="1"/>
        </w:numPr>
        <w:bidi/>
        <w:spacing w:after="0" w:line="192" w:lineRule="auto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البكالوريوس في علم الاجتماع جامعة الملك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عبدالعزيز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>.</w:t>
      </w:r>
    </w:p>
    <w:p w14:paraId="5C235C8F" w14:textId="77777777" w:rsidR="00855303" w:rsidRPr="000309C9" w:rsidRDefault="00855303" w:rsidP="00855303">
      <w:pPr>
        <w:pStyle w:val="a3"/>
        <w:numPr>
          <w:ilvl w:val="0"/>
          <w:numId w:val="1"/>
        </w:numPr>
        <w:bidi/>
        <w:spacing w:after="0" w:line="192" w:lineRule="auto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البكالوريوس في العلوم الأمنية كلية الملك فهد الأمنية. </w:t>
      </w:r>
    </w:p>
    <w:p w14:paraId="53A2C9F7" w14:textId="77777777" w:rsidR="00855303" w:rsidRPr="000309C9" w:rsidRDefault="00855303" w:rsidP="00855303">
      <w:pPr>
        <w:bidi/>
        <w:spacing w:before="120" w:after="120" w:line="240" w:lineRule="auto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0309C9"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الدورات التدريبية:</w:t>
      </w:r>
      <w:r w:rsidRPr="000309C9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Pr="000309C9">
        <w:rPr>
          <w:rFonts w:ascii="Sakkal Majalla" w:hAnsi="Sakkal Majalla" w:cs="Sakkal Majalla"/>
          <w:b/>
          <w:bCs/>
          <w:noProof/>
          <w:sz w:val="34"/>
          <w:szCs w:val="34"/>
        </w:rPr>
        <mc:AlternateContent>
          <mc:Choice Requires="wps">
            <w:drawing>
              <wp:inline distT="0" distB="0" distL="0" distR="0" wp14:anchorId="5A9EC2FB" wp14:editId="17AAF599">
                <wp:extent cx="304800" cy="304800"/>
                <wp:effectExtent l="0" t="0" r="0" b="0"/>
                <wp:docPr id="2" name="مستطيل 2" descr="Displaying cf6087c53b96a6248be621bcd8bf74f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75FF6" id="مستطيل 2" o:spid="_x0000_s1026" alt="Displaying cf6087c53b96a6248be621bcd8bf74f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rNcNAnAgAA/wMAAA4AAAAAAAAAAAAAAAAALgIAAGRycy9lMm9Eb2MueG1s&#10;UEsBAi0AFAAGAAgAAAAhAEyg6SzYAAAAAwEAAA8AAAAAAAAAAAAAAAAAgQQAAGRycy9kb3ducmV2&#10;LnhtbFBLBQYAAAAABAAEAPMAAACGBQ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0309C9">
        <w:rPr>
          <w:rFonts w:ascii="Sakkal Majalla" w:hAnsi="Sakkal Majalla" w:cs="Sakkal Majalla"/>
          <w:b/>
          <w:bCs/>
          <w:noProof/>
          <w:sz w:val="34"/>
          <w:szCs w:val="34"/>
        </w:rPr>
        <mc:AlternateContent>
          <mc:Choice Requires="wps">
            <w:drawing>
              <wp:inline distT="0" distB="0" distL="0" distR="0" wp14:anchorId="149C9CF7" wp14:editId="573E73EA">
                <wp:extent cx="304800" cy="304800"/>
                <wp:effectExtent l="0" t="0" r="0" b="0"/>
                <wp:docPr id="3" name="مستطيل 3" descr="Displaying cf6087c53b96a6248be621bcd8bf74f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67FF1" id="مستطيل 3" o:spid="_x0000_s1026" alt="Displaying cf6087c53b96a6248be621bcd8bf74f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uZJ+oCYCAAD/AwAADgAAAAAAAAAAAAAAAAAuAgAAZHJzL2Uyb0RvYy54bWxQ&#10;SwECLQAUAAYACAAAACEATKDpLNgAAAADAQAADwAAAAAAAAAAAAAAAACABAAAZHJzL2Rvd25yZXYu&#10;eG1sUEsFBgAAAAAEAAQA8wAAAIU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272AF7C7" w14:textId="77777777" w:rsidR="00855303" w:rsidRPr="000309C9" w:rsidRDefault="00855303" w:rsidP="00855303">
      <w:pPr>
        <w:bidi/>
        <w:spacing w:after="0" w:line="240" w:lineRule="auto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العديد من الدورات التدريبية التأهيلية والتخصصية والتقنية والقيادية والتطويرية، وكذلك حضور العديد من الندوات والمؤتمرات داخل المملكة وخارجها، متحدثا، ومشاركا، ومدربا.</w:t>
      </w:r>
    </w:p>
    <w:p w14:paraId="3670481D" w14:textId="77777777" w:rsidR="00855303" w:rsidRPr="000309C9" w:rsidRDefault="00855303" w:rsidP="00855303">
      <w:pPr>
        <w:bidi/>
        <w:spacing w:before="120" w:after="120" w:line="240" w:lineRule="auto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0309C9"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أهم الخبرات العملية:</w:t>
      </w:r>
    </w:p>
    <w:p w14:paraId="0C8B4A91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عضو اللجنة الوطنية للمكاتب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الاستشاريةباتحاد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الغرف.</w:t>
      </w:r>
    </w:p>
    <w:p w14:paraId="56B861D5" w14:textId="77777777" w:rsidR="00855303" w:rsidRPr="00900DEC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2"/>
          <w:szCs w:val="32"/>
        </w:rPr>
      </w:pPr>
      <w:r w:rsidRPr="00900DEC">
        <w:rPr>
          <w:rFonts w:ascii="Sakkal Majalla" w:hAnsi="Sakkal Majalla" w:cs="Sakkal Majalla"/>
          <w:sz w:val="32"/>
          <w:szCs w:val="32"/>
          <w:rtl/>
        </w:rPr>
        <w:t xml:space="preserve">مؤسس مركز الخبرة العالمية للدراسات والاستشارات والتدريب، في المجالات الأمنية </w:t>
      </w:r>
      <w:r w:rsidRPr="00900DEC">
        <w:rPr>
          <w:rFonts w:ascii="Sakkal Majalla" w:hAnsi="Sakkal Majalla" w:cs="Sakkal Majalla" w:hint="cs"/>
          <w:sz w:val="32"/>
          <w:szCs w:val="32"/>
          <w:rtl/>
        </w:rPr>
        <w:t>و</w:t>
      </w:r>
      <w:r w:rsidRPr="00900DEC">
        <w:rPr>
          <w:rFonts w:ascii="Sakkal Majalla" w:hAnsi="Sakkal Majalla" w:cs="Sakkal Majalla"/>
          <w:sz w:val="32"/>
          <w:szCs w:val="32"/>
          <w:rtl/>
        </w:rPr>
        <w:t>الاجتماعية والإدارية.</w:t>
      </w:r>
    </w:p>
    <w:p w14:paraId="7A8E1B51" w14:textId="77777777" w:rsidR="00855303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صانع ومصمم مبادرات وطنية.</w:t>
      </w:r>
    </w:p>
    <w:p w14:paraId="38BAE4B1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مستشار غير متفرغ مع إحدى الشركات العالمية(سابقا).</w:t>
      </w:r>
    </w:p>
    <w:p w14:paraId="74E43449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مستشار ومشرف مشروعات التخطيط الاستراتيجي.</w:t>
      </w:r>
    </w:p>
    <w:p w14:paraId="71B6DA7D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محكم بحوث متعاون مع مدينة الملك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عبدالعزيز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للعلوم والتقنية.</w:t>
      </w:r>
    </w:p>
    <w:p w14:paraId="0EE8E4ED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عضو في الجمعية العلمية لعلم الاجتماع والخدمة الاجتماعية.</w:t>
      </w:r>
    </w:p>
    <w:p w14:paraId="17A300C9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عضو جمعية البحوث النوعية.</w:t>
      </w:r>
    </w:p>
    <w:p w14:paraId="6361EAB2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استاذ مساعد في قسم الاجتماع، بجامعة نايف العربية للعلوم الأمنية (سابقاً).</w:t>
      </w:r>
    </w:p>
    <w:p w14:paraId="3E759A09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مستشار غير متفرغ في مركز محمد بن نايف للدراسات الاستراتيجية (سابقا).</w:t>
      </w:r>
    </w:p>
    <w:p w14:paraId="40A33046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عضو هيئة التدريس بكلية نايف للأمن الوطني (سابقا) ومتعاون حاليا.</w:t>
      </w:r>
    </w:p>
    <w:p w14:paraId="4F7FC193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عميد كلية الباحة الأهلية للعلوم (سابقا).</w:t>
      </w:r>
    </w:p>
    <w:p w14:paraId="7331FD90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مستشار في كلية التدريب بجامعة نايف العربية للعلوم الأمنية (سابقا). </w:t>
      </w:r>
    </w:p>
    <w:p w14:paraId="5FD9835C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رئيس قسم الندوات والمؤتمرات بجامعة نايف العربية للعلوم الأمنية (سابقا).</w:t>
      </w:r>
    </w:p>
    <w:p w14:paraId="3691389D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ضابط متقاعد برتبة عميد من وزارة الداخلية، منها (14) عاما ميدانيا، والبقية أعمال أكاديمية وقيادية.</w:t>
      </w:r>
    </w:p>
    <w:p w14:paraId="7C35B0DA" w14:textId="77777777" w:rsidR="00855303" w:rsidRPr="000309C9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lastRenderedPageBreak/>
        <w:t>مدير التعليم بكلية نايف للأمن الوطني (سابقا).</w:t>
      </w:r>
    </w:p>
    <w:p w14:paraId="32CEA8E3" w14:textId="77777777" w:rsidR="00855303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مدير </w:t>
      </w:r>
      <w:proofErr w:type="spellStart"/>
      <w:r w:rsidRPr="000309C9">
        <w:rPr>
          <w:rFonts w:ascii="Sakkal Majalla" w:hAnsi="Sakkal Majalla" w:cs="Sakkal Majalla"/>
          <w:sz w:val="34"/>
          <w:szCs w:val="34"/>
          <w:rtl/>
        </w:rPr>
        <w:t>إدارةالتعاون</w:t>
      </w:r>
      <w:proofErr w:type="spell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الدولي بكلية نايف للأمن الوطني (سابقا).</w:t>
      </w:r>
    </w:p>
    <w:p w14:paraId="37D6CFCD" w14:textId="77777777" w:rsidR="00855303" w:rsidRDefault="00855303" w:rsidP="00855303">
      <w:pPr>
        <w:pStyle w:val="a3"/>
        <w:numPr>
          <w:ilvl w:val="0"/>
          <w:numId w:val="2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مدير إدارة الإحصاء ومستشار في الإدارة العامة للتخطيط والتطوير(سابقا).</w:t>
      </w:r>
    </w:p>
    <w:p w14:paraId="46EEB7AD" w14:textId="77777777" w:rsidR="00855303" w:rsidRPr="000309C9" w:rsidRDefault="00855303" w:rsidP="00855303">
      <w:pPr>
        <w:bidi/>
        <w:spacing w:before="120" w:after="120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0309C9"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أبرز الإنتاج العلمي:</w:t>
      </w:r>
    </w:p>
    <w:p w14:paraId="4F093745" w14:textId="77777777" w:rsidR="00855303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71" w:hanging="450"/>
        <w:jc w:val="both"/>
        <w:rPr>
          <w:rFonts w:ascii="Sakkal Majalla" w:hAnsi="Sakkal Majalla" w:cs="Sakkal Majalla"/>
          <w:spacing w:val="-8"/>
          <w:sz w:val="34"/>
          <w:szCs w:val="34"/>
        </w:rPr>
      </w:pPr>
      <w:r>
        <w:rPr>
          <w:rFonts w:ascii="Sakkal Majalla" w:hAnsi="Sakkal Majalla" w:cs="Sakkal Majalla" w:hint="cs"/>
          <w:spacing w:val="-8"/>
          <w:sz w:val="34"/>
          <w:szCs w:val="34"/>
          <w:rtl/>
        </w:rPr>
        <w:t xml:space="preserve">نموذج استرشادي لتكوير وإنشاء الاستراتيجيات الوطنية في مجال مكافحة الارهاب (2021) مقدم في ورشة العمل التي نظمها مكتب </w:t>
      </w:r>
      <w:proofErr w:type="spellStart"/>
      <w:r>
        <w:rPr>
          <w:rFonts w:ascii="Sakkal Majalla" w:hAnsi="Sakkal Majalla" w:cs="Sakkal Majalla" w:hint="cs"/>
          <w:spacing w:val="-8"/>
          <w:sz w:val="34"/>
          <w:szCs w:val="34"/>
          <w:rtl/>
        </w:rPr>
        <w:t>المم</w:t>
      </w:r>
      <w:proofErr w:type="spellEnd"/>
      <w:r>
        <w:rPr>
          <w:rFonts w:ascii="Sakkal Majalla" w:hAnsi="Sakkal Majalla" w:cs="Sakkal Majalla" w:hint="cs"/>
          <w:spacing w:val="-8"/>
          <w:sz w:val="34"/>
          <w:szCs w:val="34"/>
          <w:rtl/>
        </w:rPr>
        <w:t xml:space="preserve"> المتحدة، 21-22/12/</w:t>
      </w:r>
      <w:proofErr w:type="gramStart"/>
      <w:r>
        <w:rPr>
          <w:rFonts w:ascii="Sakkal Majalla" w:hAnsi="Sakkal Majalla" w:cs="Sakkal Majalla" w:hint="cs"/>
          <w:spacing w:val="-8"/>
          <w:sz w:val="34"/>
          <w:szCs w:val="34"/>
          <w:rtl/>
        </w:rPr>
        <w:t>2021،في</w:t>
      </w:r>
      <w:proofErr w:type="gramEnd"/>
      <w:r>
        <w:rPr>
          <w:rFonts w:ascii="Sakkal Majalla" w:hAnsi="Sakkal Majalla" w:cs="Sakkal Majalla" w:hint="cs"/>
          <w:spacing w:val="-8"/>
          <w:sz w:val="34"/>
          <w:szCs w:val="34"/>
          <w:rtl/>
        </w:rPr>
        <w:t xml:space="preserve"> الأمانة العامة لمجلس </w:t>
      </w:r>
      <w:proofErr w:type="spellStart"/>
      <w:r>
        <w:rPr>
          <w:rFonts w:ascii="Sakkal Majalla" w:hAnsi="Sakkal Majalla" w:cs="Sakkal Majalla" w:hint="cs"/>
          <w:spacing w:val="-8"/>
          <w:sz w:val="34"/>
          <w:szCs w:val="34"/>
          <w:rtl/>
        </w:rPr>
        <w:t>وزارء</w:t>
      </w:r>
      <w:proofErr w:type="spellEnd"/>
      <w:r>
        <w:rPr>
          <w:rFonts w:ascii="Sakkal Majalla" w:hAnsi="Sakkal Majalla" w:cs="Sakkal Majalla" w:hint="cs"/>
          <w:spacing w:val="-8"/>
          <w:sz w:val="34"/>
          <w:szCs w:val="34"/>
          <w:rtl/>
        </w:rPr>
        <w:t xml:space="preserve"> الداخلية العرب، تونس.</w:t>
      </w:r>
    </w:p>
    <w:p w14:paraId="2F9A4096" w14:textId="77777777" w:rsidR="00855303" w:rsidRPr="00D847C2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71" w:hanging="450"/>
        <w:jc w:val="both"/>
        <w:rPr>
          <w:rFonts w:ascii="Sakkal Majalla" w:hAnsi="Sakkal Majalla" w:cs="Sakkal Majalla"/>
          <w:spacing w:val="-8"/>
          <w:sz w:val="34"/>
          <w:szCs w:val="34"/>
        </w:rPr>
      </w:pPr>
      <w:r w:rsidRPr="00D847C2">
        <w:rPr>
          <w:rFonts w:ascii="Sakkal Majalla" w:hAnsi="Sakkal Majalla" w:cs="Sakkal Majalla" w:hint="cs"/>
          <w:spacing w:val="-8"/>
          <w:sz w:val="34"/>
          <w:szCs w:val="34"/>
          <w:rtl/>
        </w:rPr>
        <w:t>دراسة: دور مراكز الفكر الوطنية في تعزيز الأمن الوطني السعودي وحمايته من المهددات (2021) ملتقى أسبار.</w:t>
      </w:r>
    </w:p>
    <w:p w14:paraId="4BAC9142" w14:textId="77777777" w:rsidR="00855303" w:rsidRPr="00D847C2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71" w:hanging="450"/>
        <w:jc w:val="both"/>
        <w:rPr>
          <w:rFonts w:ascii="Sakkal Majalla" w:hAnsi="Sakkal Majalla" w:cs="Sakkal Majalla"/>
          <w:sz w:val="34"/>
          <w:szCs w:val="34"/>
        </w:rPr>
      </w:pPr>
      <w:r w:rsidRPr="00D847C2">
        <w:rPr>
          <w:rFonts w:ascii="Sakkal Majalla" w:hAnsi="Sakkal Majalla" w:cs="Sakkal Majalla" w:hint="cs"/>
          <w:sz w:val="34"/>
          <w:szCs w:val="34"/>
          <w:rtl/>
        </w:rPr>
        <w:t>كتاب: مقدمة في الأمن الوطني بالمملكة العربية السعودية (2021) مقرر دراسي، كلية نايف للأمن الوطني.</w:t>
      </w:r>
    </w:p>
    <w:p w14:paraId="364D77DB" w14:textId="77777777" w:rsidR="00855303" w:rsidRPr="0076099E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pacing w:val="-16"/>
          <w:sz w:val="34"/>
          <w:szCs w:val="34"/>
        </w:rPr>
      </w:pPr>
      <w:r w:rsidRPr="0076099E">
        <w:rPr>
          <w:rFonts w:ascii="Sakkal Majalla" w:hAnsi="Sakkal Majalla" w:cs="Sakkal Majalla" w:hint="cs"/>
          <w:spacing w:val="-16"/>
          <w:sz w:val="34"/>
          <w:szCs w:val="34"/>
          <w:rtl/>
        </w:rPr>
        <w:t>دراسة: التكامل المؤسسي في برامج الوقاية من التطرف العنيف، (2021)، التحالف الاسلامي العسكري لمحاربة الإرهاب.</w:t>
      </w:r>
    </w:p>
    <w:p w14:paraId="54FBCF18" w14:textId="77777777" w:rsidR="00855303" w:rsidRPr="00251801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36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مبادرة بروق للتطوع المجتمعي في الوقاية من الإرهاب والتطرف (2021)، الإدارة العامة لمكافحة التطرف. </w:t>
      </w:r>
    </w:p>
    <w:p w14:paraId="5B44B0F2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دراسة: دور القطاعات العسكرية </w:t>
      </w:r>
      <w:proofErr w:type="spellStart"/>
      <w:r w:rsidRPr="000309C9">
        <w:rPr>
          <w:rFonts w:ascii="Sakkal Majalla" w:hAnsi="Sakkal Majalla" w:cs="Sakkal Majalla"/>
          <w:sz w:val="34"/>
          <w:szCs w:val="34"/>
          <w:rtl/>
        </w:rPr>
        <w:t>والأمنية</w:t>
      </w:r>
      <w:proofErr w:type="spell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في تعزيز الهوية الوطنية، (2020)، المؤتمر الدولي للهوية الوطنية، جامعة شقراء.</w:t>
      </w:r>
    </w:p>
    <w:p w14:paraId="75451CF6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71" w:hanging="450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دراسة: تشخيص مراكز الفكر الوطنية في المملكة العربية السعودية وكيفية تطويرها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2020،  ورشة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عمل بالمعهد الدولي للدراسات الإيرانية (رصانة).</w:t>
      </w:r>
    </w:p>
    <w:p w14:paraId="7774FC87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71" w:hanging="450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مشروع دراسة وطنية: التصور المقترح لتعزيز الهوية </w:t>
      </w:r>
      <w:proofErr w:type="spellStart"/>
      <w:r w:rsidRPr="000309C9">
        <w:rPr>
          <w:rFonts w:ascii="Sakkal Majalla" w:hAnsi="Sakkal Majalla" w:cs="Sakkal Majalla"/>
          <w:sz w:val="34"/>
          <w:szCs w:val="34"/>
          <w:rtl/>
        </w:rPr>
        <w:t>الوطنيةالسعودية</w:t>
      </w:r>
      <w:proofErr w:type="spell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وحمايتها من المهددات، 2020، مقدم الى المركز الوطني للبحوث والدراسات الاجتماعية.</w:t>
      </w:r>
    </w:p>
    <w:p w14:paraId="5E08CE49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71" w:hanging="450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مدى إلمام الأسر الخليجية بمخاطر سوء استخدام وسائل التواصل الاجتماعي (2017) المؤتمر الإقليمي الأول لحماية الأطفال من مخاطر وسائل التواصل الاجتماعي، بوزارة الداخلية – دولة الكويت.</w:t>
      </w:r>
    </w:p>
    <w:p w14:paraId="12DEC17B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العلاقة بين الأمن والتنمية (1416) كلية نايف للأمن الوطني..</w:t>
      </w:r>
    </w:p>
    <w:p w14:paraId="06B141EF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كتاب: الأمن الوطني السعودي في عصر العولمة،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2012،مركز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الخبرة العالمية للدراسات والاستشارات.</w:t>
      </w:r>
    </w:p>
    <w:p w14:paraId="593B34C8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309C9">
        <w:rPr>
          <w:rFonts w:ascii="Sakkal Majalla" w:hAnsi="Sakkal Majalla" w:cs="Sakkal Majalla"/>
          <w:sz w:val="34"/>
          <w:szCs w:val="34"/>
          <w:rtl/>
        </w:rPr>
        <w:t>درراسة</w:t>
      </w:r>
      <w:proofErr w:type="spellEnd"/>
      <w:r w:rsidRPr="000309C9">
        <w:rPr>
          <w:rFonts w:ascii="Sakkal Majalla" w:hAnsi="Sakkal Majalla" w:cs="Sakkal Majalla"/>
          <w:sz w:val="34"/>
          <w:szCs w:val="34"/>
          <w:rtl/>
        </w:rPr>
        <w:t>: العوامل المؤثرة على علاقة المواطن بالشرطة، (1418) (رسالة الماجستير</w:t>
      </w:r>
      <w:r w:rsidRPr="000309C9">
        <w:rPr>
          <w:rFonts w:ascii="Sakkal Majalla" w:hAnsi="Sakkal Majalla" w:cs="Sakkal Majalla"/>
          <w:spacing w:val="-20"/>
          <w:sz w:val="34"/>
          <w:szCs w:val="34"/>
          <w:rtl/>
        </w:rPr>
        <w:t>).</w:t>
      </w:r>
    </w:p>
    <w:p w14:paraId="4F64B705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أشكال وصور التعاون الدولي الأمني في مجال مكافحة الإرهاب، (قيد النشر).</w:t>
      </w:r>
    </w:p>
    <w:p w14:paraId="65CE16E7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دراسة: دور وظائف أنساق المجتمع في مقاومة جرائم الإرهاب لتحليل مشكلة الإرهاب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ومسبباته،(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>1424) كلية نايف للأمن الوطني.</w:t>
      </w:r>
    </w:p>
    <w:p w14:paraId="2E517ED3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دور المؤسسات الرسمية السعودية في مقاومة جرائم الإرهاب، (2006) باسم وزارة الداخلية، المؤتمر الدولي الثاني للعلوم الاجتماعية بجامعة الكويت.</w:t>
      </w:r>
    </w:p>
    <w:p w14:paraId="077B3581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الدور التربوي لمؤسسات المجتمع في تعزيز الأمن الفكري ومقاومة جرائم الإرهاب، (1432) مؤتمر المعلم الرابع بجامعة أم القرى.</w:t>
      </w:r>
    </w:p>
    <w:p w14:paraId="1CC048F8" w14:textId="1EBEC3BA" w:rsidR="00855303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pacing w:val="-20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lastRenderedPageBreak/>
        <w:t>دراسة: أساليب تمويل المنظمات الارهابية، 2016، ندوة بكلية الملك فهد الأمنية.</w:t>
      </w:r>
    </w:p>
    <w:p w14:paraId="788F5B2C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مشروع دراسة بعنوان: تصميم سياسات وبرامج الوقاية وعلاج الإدمان في دور الإصلاح، 1437هـ، مشارك مع فريق عمل، مقدم من مركز الخبرة العالمية للمركز الوطني للدراسات والبحوث. </w:t>
      </w:r>
    </w:p>
    <w:p w14:paraId="2EA98F23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دور المؤسسات الأهلية في رعاية أسر السجناء (1422هـ) ندوة التأهيل والإصلاح في المؤسسات العقابية، جامعة الإمام محمد بن سعود الاسلامية.</w:t>
      </w:r>
    </w:p>
    <w:p w14:paraId="39E4F7C6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كتاب: التدريب الأمني في ضوء التغيرات الاجتماعية والثقافية في المجتمع السعودي،2008.</w:t>
      </w:r>
    </w:p>
    <w:p w14:paraId="20023A67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أساليب وطرق التدريس في المعاهد الأمنية، كلية نايف للأمن الوطني، (1417 هـ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) .</w:t>
      </w:r>
      <w:proofErr w:type="gramEnd"/>
    </w:p>
    <w:p w14:paraId="1087423C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المشاركة في مجلس الشورى مع اللجنة الأمنية لتقديم استشارات أمنية (1428).</w:t>
      </w:r>
    </w:p>
    <w:p w14:paraId="3004AFD8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دراسة: أثر التدريب على أداء رأس المال البشري في القطاع الصحي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السعودي(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2014) في ملتقى مدراء التدريب بوزارة الصحة في حفر الباطن. </w:t>
      </w:r>
    </w:p>
    <w:p w14:paraId="3EDAC637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نموذج محمد الثقفي لتطوير عمليات وبرامج التدريب، منشور على الانترنت.</w:t>
      </w:r>
    </w:p>
    <w:p w14:paraId="69F2F02A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نموذج محمد الثقفي لمراحل وخطوات البحث العلمي، منشور على الانترنت.</w:t>
      </w:r>
    </w:p>
    <w:p w14:paraId="27F46056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نموذج لتطوير العملية التدريبية في المعاهد الأمنية، 2009، ندوة الأمن للجميع الثانية بمدينة تدريب الأمن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العام .</w:t>
      </w:r>
      <w:proofErr w:type="gramEnd"/>
    </w:p>
    <w:p w14:paraId="65209E5A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برنامج تدريبي(منهجي) بعنوان: التحقيق في جرائم الإرهاب، على ضوء دراستي للدكتوراه وموجود في نهاية الأطروحة (ومتاح على الانترنت). </w:t>
      </w:r>
    </w:p>
    <w:p w14:paraId="2F67DE1B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كتاب(تطبيقي) بعنوان: التحري الأمني مفهومه وضوابط تنفيذه،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1421،مكتبة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كلية نايف للأمن الوطني.</w:t>
      </w:r>
    </w:p>
    <w:p w14:paraId="3EC06B81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كتاب (تطبيقي) بعنوان: التقرير الأمني وكيفية اعداده وصياغته، 1432. مكتبة كلية نايف للأمن الوطني.</w:t>
      </w:r>
    </w:p>
    <w:p w14:paraId="76E90874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خصائص مرتكبي الجرائم الارهابية،1428، بالمشاركة في فريق بحث علمي برئاسة معالي مدير جامعة نايف العربية للعلوم الأمنية(سابقا).</w:t>
      </w:r>
    </w:p>
    <w:p w14:paraId="64F64D1D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دراسة: دور مؤسسات المجتمع في مقاومة جرائم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الإرهاب(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1425)، ندوة المجتمع والأمن الثالثة، كلية الملك فهد الأمنية. </w:t>
      </w:r>
    </w:p>
    <w:p w14:paraId="57F93EDB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الإرهاب كأحد أبرز الجرائم المعاصرة والمستجدة، (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1426)مقدم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في ندوة المجتمع والأمن الرابعة، كلية الملك فهد الأمنية. </w:t>
      </w:r>
    </w:p>
    <w:p w14:paraId="0FED31ED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دراسة: مفهوم وخصائص الجرائم الالكترونية ومتطلبات مواكبتها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أمنيا(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>1428)، ندوة المجتمع والأمن الخامسة، كلية الملك فهد الأمنية.</w:t>
      </w:r>
    </w:p>
    <w:p w14:paraId="19A106D3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العلاقة بين المسافر والأجهزة الخدمية والأمنية في المطارات، قدمت في ندوة أمن المطارات الأولى، بالرياض، 1425هـ..</w:t>
      </w:r>
    </w:p>
    <w:p w14:paraId="518F8932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اتجاهات التدريب الأمني الحديثة لمواجهة الجرائم المستجدة، ملتقى التدريب والتنمية، بالجمعية السعودية للإدارة، الرياض، 2006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م .</w:t>
      </w:r>
      <w:proofErr w:type="gramEnd"/>
    </w:p>
    <w:p w14:paraId="0A8F1404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lastRenderedPageBreak/>
        <w:t>دراسة: دور الأسرة في الوقاية من الجرائم الإرهابية، قدم في مؤتمر موقف الإسلام من الإرهاب في جامعة الإمام محمد بن سعود الإسلامية، 1424هـ.</w:t>
      </w:r>
    </w:p>
    <w:p w14:paraId="5BCD8E75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دور البطالة في العود للجريمة، (1431) اللقاء الثاني للجان الوطنية لرعاية السجناء واسرهم (تراحم) الرياض.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</w:p>
    <w:p w14:paraId="77DEF618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العلاقة المتبادلة بين المواطن ورجل الأمن وكيفية تطويرها، مقدم في ندوة المجتمع والأمن الأولى، كلية الملك فهد الأمنية، 1422هـ.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</w:p>
    <w:p w14:paraId="3F93DD85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خصائص العاطلين عن العمل، مقدم في ندوة المجتمع والأمن الأولى، كلية الملك فهد الأمنية، 1424هـ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. .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</w:t>
      </w:r>
    </w:p>
    <w:p w14:paraId="26A61940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دراسة: مهارات التطوع التربوي في مقاومة </w:t>
      </w:r>
      <w:proofErr w:type="spellStart"/>
      <w:r w:rsidRPr="000309C9">
        <w:rPr>
          <w:rFonts w:ascii="Sakkal Majalla" w:hAnsi="Sakkal Majalla" w:cs="Sakkal Majalla"/>
          <w:sz w:val="34"/>
          <w:szCs w:val="34"/>
          <w:rtl/>
        </w:rPr>
        <w:t>الانحراف_الفكري</w:t>
      </w:r>
      <w:proofErr w:type="spell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، (2013) ملتقى فطن الأول، وزارة التعليم. </w:t>
      </w:r>
    </w:p>
    <w:p w14:paraId="4D236F3C" w14:textId="77777777" w:rsidR="00855303" w:rsidRPr="000309C9" w:rsidRDefault="00855303" w:rsidP="00855303">
      <w:pPr>
        <w:pStyle w:val="a3"/>
        <w:numPr>
          <w:ilvl w:val="0"/>
          <w:numId w:val="3"/>
        </w:numPr>
        <w:bidi/>
        <w:spacing w:after="0" w:line="192" w:lineRule="auto"/>
        <w:ind w:left="425" w:hanging="426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دراسة: البرامج المقترحة لتحويل المهددات الإرهابية لمقومات الأمن الوطني إلى معززات، (2012) مؤتمر الأمن الوطني: المهددات والمعززات، كلية نايف للأمن الوطني (مؤجل).</w:t>
      </w:r>
    </w:p>
    <w:p w14:paraId="636F3978" w14:textId="77777777" w:rsidR="00855303" w:rsidRDefault="00855303" w:rsidP="00855303">
      <w:pPr>
        <w:spacing w:after="0" w:line="240" w:lineRule="auto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br w:type="page"/>
      </w:r>
    </w:p>
    <w:p w14:paraId="07DEA04B" w14:textId="77777777" w:rsidR="00855303" w:rsidRPr="000309C9" w:rsidRDefault="00855303" w:rsidP="00855303">
      <w:pPr>
        <w:bidi/>
        <w:spacing w:before="120" w:after="120"/>
        <w:rPr>
          <w:rFonts w:ascii="Sakkal Majalla" w:hAnsi="Sakkal Majalla" w:cs="Sakkal Majalla"/>
          <w:sz w:val="34"/>
          <w:szCs w:val="34"/>
          <w:u w:val="single"/>
          <w:rtl/>
        </w:rPr>
      </w:pPr>
      <w:r w:rsidRPr="000309C9"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lastRenderedPageBreak/>
        <w:t>أبرز المبادرات</w:t>
      </w:r>
      <w:r w:rsidRPr="000309C9">
        <w:rPr>
          <w:rFonts w:ascii="Sakkal Majalla" w:hAnsi="Sakkal Majalla" w:cs="Sakkal Majalla"/>
          <w:sz w:val="34"/>
          <w:szCs w:val="34"/>
          <w:u w:val="single"/>
          <w:rtl/>
        </w:rPr>
        <w:t xml:space="preserve">: </w:t>
      </w:r>
    </w:p>
    <w:p w14:paraId="02B80317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192" w:lineRule="auto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مبادرة: لإعداد تصور استراتيجي لاستثمار التطوع في القطاعات الأمنية بوزارة الداخلية (2020).</w:t>
      </w:r>
    </w:p>
    <w:p w14:paraId="685B326A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192" w:lineRule="auto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إعداد الخطة </w:t>
      </w:r>
      <w:proofErr w:type="spellStart"/>
      <w:r w:rsidRPr="000309C9">
        <w:rPr>
          <w:rFonts w:ascii="Sakkal Majalla" w:hAnsi="Sakkal Majalla" w:cs="Sakkal Majalla"/>
          <w:sz w:val="34"/>
          <w:szCs w:val="34"/>
          <w:rtl/>
        </w:rPr>
        <w:t>الاسترتيجية</w:t>
      </w:r>
      <w:proofErr w:type="spell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لمركز الدراسات بالمديرية العامة للدفاع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المدني(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>2019)، رئيس الفريق.</w:t>
      </w:r>
    </w:p>
    <w:p w14:paraId="0DA9FB08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192" w:lineRule="auto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مبادرة (قـدوة) لحماية المجتمعات من التطرف، (2017م) للاتحاد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الإسلامي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العسكري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لمحاربة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الإرهاب.</w:t>
      </w:r>
    </w:p>
    <w:p w14:paraId="4D102950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192" w:lineRule="auto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مبادرة (بروق) للوقاية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من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التطرّف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والانحراف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الفكري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في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المؤسسات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التربوية، (2017م) مقدمة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 xml:space="preserve">إلى امارة منطقة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القصيم،.</w:t>
      </w:r>
      <w:proofErr w:type="gramEnd"/>
    </w:p>
    <w:p w14:paraId="000DBFE0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192" w:lineRule="auto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مشروع: دور الأسرة في حماية الأبناء من الانحراف الفكري، (2015م) للإدارة العامة للأمن الفكري.</w:t>
      </w:r>
    </w:p>
    <w:p w14:paraId="2A86B7BD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192" w:lineRule="auto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مبادرة تقديم دورات تدريبية (مجانية) لأبناء شهداء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الواجب .</w:t>
      </w:r>
      <w:proofErr w:type="gramEnd"/>
    </w:p>
    <w:p w14:paraId="0D438C74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192" w:lineRule="auto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مبادرة (خليك نبراس) للتوعية من المخدرات، (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1437)اللجنة</w:t>
      </w:r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الوطنية لمكافحة المخدرات. </w:t>
      </w:r>
    </w:p>
    <w:p w14:paraId="7370077E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192" w:lineRule="auto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مبادرة " إنشاء جامعة الشهداء" يتم تأسيسها وتشغيلها وقفا لهذه الفئة الغالية، وقد عرضت للإدارة العامة للعلاقات والتوجيه المعنوي للقوات المسلحة برقم: 12/17 وتاريخ: 9/4/1438هـ. </w:t>
      </w:r>
    </w:p>
    <w:p w14:paraId="2BDC664F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192" w:lineRule="auto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مبادرة: ملتقى "المسؤولية الاجتماعية لدعم المرابطين والمصابين والشهداء وذويهم" عرضت وقيدت في مكتب سمو ولي </w:t>
      </w:r>
      <w:proofErr w:type="spellStart"/>
      <w:r w:rsidRPr="000309C9">
        <w:rPr>
          <w:rFonts w:ascii="Sakkal Majalla" w:hAnsi="Sakkal Majalla" w:cs="Sakkal Majalla"/>
          <w:sz w:val="34"/>
          <w:szCs w:val="34"/>
          <w:rtl/>
        </w:rPr>
        <w:t>ولي</w:t>
      </w:r>
      <w:proofErr w:type="spell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العهد وزير الدفاع برقم 5184 وتاريخ: 22/2/1438هـ.</w:t>
      </w:r>
    </w:p>
    <w:p w14:paraId="414DB027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192" w:lineRule="auto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مبادرة (قدوة) لتفعيل دور المؤسسات الرياضية في الوقاية من التطرف، ندوة دور المؤسسات الرياضية في الوقاية من التطرف والإرهاب، بجامعة نايف العربية للعلوم الأمنية (2017م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) .</w:t>
      </w:r>
      <w:proofErr w:type="gramEnd"/>
    </w:p>
    <w:p w14:paraId="5C6B9EA2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المساهمة في تصميم ونشر ميثاق الإعلام الرياضي العربي، </w:t>
      </w:r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2015 .</w:t>
      </w:r>
      <w:proofErr w:type="gramEnd"/>
    </w:p>
    <w:p w14:paraId="27B19E38" w14:textId="77777777" w:rsidR="00855303" w:rsidRPr="000309C9" w:rsidRDefault="00855303" w:rsidP="00855303">
      <w:pPr>
        <w:pStyle w:val="a3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مبادرة وطنية (رائدة) بمنح ذوي شهداء الواجب (10) مقاعد مجانية للدراسة في كلية الباحة الأهلية.</w:t>
      </w:r>
    </w:p>
    <w:p w14:paraId="640F9D5D" w14:textId="77777777" w:rsidR="00855303" w:rsidRPr="000309C9" w:rsidRDefault="00855303" w:rsidP="00855303">
      <w:pPr>
        <w:bidi/>
        <w:spacing w:before="120" w:after="120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0309C9"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أبرز المقابلات التلفزيونية:</w:t>
      </w:r>
    </w:p>
    <w:p w14:paraId="4614DC84" w14:textId="77777777" w:rsidR="00855303" w:rsidRPr="002E7C0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</w:rPr>
      </w:pPr>
      <w:r w:rsidRPr="002E7C09">
        <w:rPr>
          <w:rFonts w:ascii="Sakkal Majalla" w:hAnsi="Sakkal Majalla" w:cs="Sakkal Majalla"/>
          <w:sz w:val="34"/>
          <w:szCs w:val="34"/>
          <w:rtl/>
        </w:rPr>
        <w:t>التنمية المستدامة، ورؤية المملكة 2030، وأهدافها الاستراتيجية.</w:t>
      </w:r>
    </w:p>
    <w:p w14:paraId="295C84BA" w14:textId="77777777" w:rsidR="00855303" w:rsidRPr="000309C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التطوع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لمقاومة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>الانحراف</w:t>
      </w:r>
      <w:r w:rsidRPr="000309C9">
        <w:rPr>
          <w:rFonts w:ascii="Sakkal Majalla" w:hAnsi="Sakkal Majalla" w:cs="Sakkal Majalla"/>
          <w:sz w:val="34"/>
          <w:szCs w:val="34"/>
        </w:rPr>
        <w:t xml:space="preserve"> </w:t>
      </w:r>
      <w:r w:rsidRPr="000309C9">
        <w:rPr>
          <w:rFonts w:ascii="Sakkal Majalla" w:hAnsi="Sakkal Majalla" w:cs="Sakkal Majalla"/>
          <w:sz w:val="34"/>
          <w:szCs w:val="34"/>
          <w:rtl/>
        </w:rPr>
        <w:t xml:space="preserve">الفكري. </w:t>
      </w:r>
    </w:p>
    <w:p w14:paraId="5D5CA611" w14:textId="77777777" w:rsidR="00855303" w:rsidRPr="002E7C0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التطرف ومهارات التعرف على مؤشراته وكيفية التعامل معها. </w:t>
      </w:r>
    </w:p>
    <w:p w14:paraId="465BB37E" w14:textId="77777777" w:rsidR="00855303" w:rsidRPr="000309C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مؤشرات الانحراف الفكري. </w:t>
      </w:r>
    </w:p>
    <w:p w14:paraId="4701B008" w14:textId="77777777" w:rsidR="00855303" w:rsidRPr="000309C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المشاركة في حلقات برنامج الاعتدال والوسطية، بقناة الرسالة.</w:t>
      </w:r>
    </w:p>
    <w:p w14:paraId="26CAF2C8" w14:textId="77777777" w:rsidR="00855303" w:rsidRPr="000309C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التعاون الاقليمي والدولي في مجال مكافحة الارهاب.</w:t>
      </w:r>
    </w:p>
    <w:p w14:paraId="52D0AE42" w14:textId="77777777" w:rsidR="00855303" w:rsidRPr="002E7C0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</w:rPr>
      </w:pPr>
      <w:r w:rsidRPr="002E7C09">
        <w:rPr>
          <w:rFonts w:ascii="Sakkal Majalla" w:hAnsi="Sakkal Majalla" w:cs="Sakkal Majalla"/>
          <w:sz w:val="34"/>
          <w:szCs w:val="34"/>
          <w:rtl/>
        </w:rPr>
        <w:t>مخاطر وسائل التواصل على الأطفال.</w:t>
      </w:r>
    </w:p>
    <w:p w14:paraId="2AB9FE62" w14:textId="77777777" w:rsidR="00855303" w:rsidRPr="002E7C0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  <w:rtl/>
        </w:rPr>
      </w:pPr>
      <w:r w:rsidRPr="002E7C09">
        <w:rPr>
          <w:rFonts w:ascii="Sakkal Majalla" w:hAnsi="Sakkal Majalla" w:cs="Sakkal Majalla"/>
          <w:sz w:val="34"/>
          <w:szCs w:val="34"/>
          <w:rtl/>
        </w:rPr>
        <w:lastRenderedPageBreak/>
        <w:t xml:space="preserve">الوعي الأمني والوقاية من الانحرافات الفكرية في المدارس. </w:t>
      </w:r>
    </w:p>
    <w:p w14:paraId="3C60B85D" w14:textId="77777777" w:rsidR="00855303" w:rsidRPr="002E7C0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  <w:rtl/>
        </w:rPr>
      </w:pPr>
      <w:r w:rsidRPr="002E7C09">
        <w:rPr>
          <w:rFonts w:ascii="Sakkal Majalla" w:hAnsi="Sakkal Majalla" w:cs="Sakkal Majalla"/>
          <w:sz w:val="34"/>
          <w:szCs w:val="34"/>
          <w:rtl/>
        </w:rPr>
        <w:t xml:space="preserve">المواطن رجل الأمن الأول وكيفية المشاركة انطلاقا من </w:t>
      </w:r>
      <w:proofErr w:type="spellStart"/>
      <w:r w:rsidRPr="002E7C09">
        <w:rPr>
          <w:rFonts w:ascii="Sakkal Majalla" w:hAnsi="Sakkal Majalla" w:cs="Sakkal Majalla"/>
          <w:sz w:val="34"/>
          <w:szCs w:val="34"/>
          <w:rtl/>
        </w:rPr>
        <w:t>المسؤوليةالاجتماعية</w:t>
      </w:r>
      <w:proofErr w:type="spellEnd"/>
      <w:r w:rsidRPr="002E7C09">
        <w:rPr>
          <w:rFonts w:ascii="Sakkal Majalla" w:hAnsi="Sakkal Majalla" w:cs="Sakkal Majalla"/>
          <w:sz w:val="34"/>
          <w:szCs w:val="34"/>
          <w:rtl/>
        </w:rPr>
        <w:t xml:space="preserve">. </w:t>
      </w:r>
    </w:p>
    <w:p w14:paraId="658D9B8E" w14:textId="77777777" w:rsidR="00855303" w:rsidRPr="002E7C0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  <w:rtl/>
        </w:rPr>
      </w:pPr>
      <w:r w:rsidRPr="002E7C09">
        <w:rPr>
          <w:rFonts w:ascii="Sakkal Majalla" w:hAnsi="Sakkal Majalla" w:cs="Sakkal Majalla"/>
          <w:sz w:val="34"/>
          <w:szCs w:val="34"/>
          <w:rtl/>
        </w:rPr>
        <w:t xml:space="preserve">عرض نموذج محمد الثقفي لتطوير التدريب من اجل المساهمة في تحقيق الرؤية </w:t>
      </w:r>
      <w:proofErr w:type="gramStart"/>
      <w:r w:rsidRPr="002E7C09">
        <w:rPr>
          <w:rFonts w:ascii="Sakkal Majalla" w:hAnsi="Sakkal Majalla" w:cs="Sakkal Majalla"/>
          <w:sz w:val="34"/>
          <w:szCs w:val="34"/>
          <w:rtl/>
        </w:rPr>
        <w:t>2030 .</w:t>
      </w:r>
      <w:proofErr w:type="gramEnd"/>
    </w:p>
    <w:p w14:paraId="04957347" w14:textId="77777777" w:rsidR="00855303" w:rsidRPr="002E7C09" w:rsidRDefault="00855303" w:rsidP="00855303">
      <w:pPr>
        <w:pStyle w:val="a3"/>
        <w:numPr>
          <w:ilvl w:val="0"/>
          <w:numId w:val="5"/>
        </w:numPr>
        <w:bidi/>
        <w:spacing w:after="0" w:line="192" w:lineRule="auto"/>
        <w:ind w:left="282" w:hanging="284"/>
        <w:jc w:val="both"/>
        <w:rPr>
          <w:rFonts w:ascii="Sakkal Majalla" w:hAnsi="Sakkal Majalla" w:cs="Sakkal Majalla"/>
          <w:sz w:val="34"/>
          <w:szCs w:val="34"/>
          <w:rtl/>
        </w:rPr>
      </w:pPr>
      <w:r w:rsidRPr="002E7C09">
        <w:rPr>
          <w:rFonts w:ascii="Sakkal Majalla" w:hAnsi="Sakkal Majalla" w:cs="Sakkal Majalla"/>
          <w:sz w:val="34"/>
          <w:szCs w:val="34"/>
          <w:rtl/>
        </w:rPr>
        <w:t xml:space="preserve">الدور المرتقب لـلتدريب في تحقيق الرؤية، </w:t>
      </w:r>
      <w:proofErr w:type="gramStart"/>
      <w:r w:rsidRPr="002E7C09">
        <w:rPr>
          <w:rFonts w:ascii="Sakkal Majalla" w:hAnsi="Sakkal Majalla" w:cs="Sakkal Majalla"/>
          <w:sz w:val="34"/>
          <w:szCs w:val="34"/>
          <w:rtl/>
        </w:rPr>
        <w:t>2030 .</w:t>
      </w:r>
      <w:proofErr w:type="gramEnd"/>
      <w:r w:rsidRPr="002E7C09">
        <w:rPr>
          <w:rFonts w:ascii="Sakkal Majalla" w:hAnsi="Sakkal Majalla" w:cs="Sakkal Majalla"/>
          <w:sz w:val="34"/>
          <w:szCs w:val="34"/>
          <w:rtl/>
        </w:rPr>
        <w:t xml:space="preserve"> </w:t>
      </w:r>
    </w:p>
    <w:p w14:paraId="6DB37501" w14:textId="77777777" w:rsidR="00855303" w:rsidRPr="000309C9" w:rsidRDefault="00855303" w:rsidP="00855303">
      <w:pPr>
        <w:bidi/>
        <w:spacing w:before="120" w:after="120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0309C9"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أبرز المواد الدراسية والدورات التدريبية والمحاضرات:</w:t>
      </w:r>
    </w:p>
    <w:p w14:paraId="189CA565" w14:textId="77777777" w:rsidR="00855303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مادة: مقدمة في الأمن الوطني السعودي، كلية نايف للأمن الوطني.</w:t>
      </w:r>
    </w:p>
    <w:p w14:paraId="4C81DB3F" w14:textId="77777777" w:rsidR="00855303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مادة: مفهوم وتطبيقات البحث العلمي، كلية نايف للأمن الوطني.</w:t>
      </w:r>
    </w:p>
    <w:p w14:paraId="2CC4EBA3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مادة: مؤسسات الأمن الوطني السعودي، دبلوم الأمن الوطني، أكاديمية تركي الفيصل.</w:t>
      </w:r>
    </w:p>
    <w:p w14:paraId="19908756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مادة: الأمن والمجتمع، كلية العلوم الاجتماعية، جامعة نايف العربية للعلوم الأمنية.</w:t>
      </w:r>
    </w:p>
    <w:p w14:paraId="58A4ADC8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مادة: مفهوم وبرامج الرعاية اللاحقة، كلية العلوم الاجتماعية، جامعة نايف للعلوم الأمنية.</w:t>
      </w:r>
    </w:p>
    <w:p w14:paraId="40ABACB2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مادة: المشكلات الاجتماعية، كلية العلوم الاجتماعية، جامعة نايف العربية للعلوم الأمنية.</w:t>
      </w:r>
    </w:p>
    <w:p w14:paraId="150CF6BE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مادة: مفهوم وخصائص الجرائم الإرهابية، دبلوم مكافحة الارهاب، كلية نايف للأمن الوطني.</w:t>
      </w:r>
    </w:p>
    <w:p w14:paraId="2D6294D7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proofErr w:type="gramStart"/>
      <w:r w:rsidRPr="000309C9">
        <w:rPr>
          <w:rFonts w:ascii="Sakkal Majalla" w:hAnsi="Sakkal Majalla" w:cs="Sakkal Majalla"/>
          <w:sz w:val="34"/>
          <w:szCs w:val="34"/>
          <w:rtl/>
        </w:rPr>
        <w:t>مادة:استراتيجيات</w:t>
      </w:r>
      <w:proofErr w:type="spellEnd"/>
      <w:proofErr w:type="gram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تحقيق وحماية مقومات الأمن الوطني، دبلوم الأمن الوطني، </w:t>
      </w:r>
      <w:proofErr w:type="spellStart"/>
      <w:r w:rsidRPr="000309C9">
        <w:rPr>
          <w:rFonts w:ascii="Sakkal Majalla" w:hAnsi="Sakkal Majalla" w:cs="Sakkal Majalla"/>
          <w:sz w:val="34"/>
          <w:szCs w:val="34"/>
          <w:rtl/>
        </w:rPr>
        <w:t>كليةنايف</w:t>
      </w:r>
      <w:proofErr w:type="spellEnd"/>
      <w:r w:rsidRPr="000309C9">
        <w:rPr>
          <w:rFonts w:ascii="Sakkal Majalla" w:hAnsi="Sakkal Majalla" w:cs="Sakkal Majalla"/>
          <w:sz w:val="34"/>
          <w:szCs w:val="34"/>
          <w:rtl/>
        </w:rPr>
        <w:t xml:space="preserve"> للأمن الوطني.</w:t>
      </w:r>
    </w:p>
    <w:p w14:paraId="39F4D053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دورة: إعداد وكتابة التقارير. </w:t>
      </w:r>
    </w:p>
    <w:p w14:paraId="7FE8E048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دورة: استراتيجيات تحقيق الأمن الفكري والوقاية من التطرف والإرهاب.</w:t>
      </w:r>
    </w:p>
    <w:p w14:paraId="23F12C15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دورة: مهارات مراحل وخطوات البحث العلمي. </w:t>
      </w:r>
    </w:p>
    <w:p w14:paraId="7634FA44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  <w:rtl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مادة ودورة: التحليل العلمي للمشكلات الاجتماعية. </w:t>
      </w:r>
    </w:p>
    <w:p w14:paraId="6971FE55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دورة مكافحة الارهاب وتمويله، معهد التدريب، كلية الملك فهد الأمنية.</w:t>
      </w:r>
    </w:p>
    <w:p w14:paraId="5536F7FE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دورة: مهارات التعامل مع ضغوط العمل. </w:t>
      </w:r>
    </w:p>
    <w:p w14:paraId="38D4A171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دورة الحس الأمني والوقاية من الاستقطاب، مركز التدريب والتطوير، الديوان الملكي.</w:t>
      </w:r>
    </w:p>
    <w:p w14:paraId="5042418B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دورة: مهارات جمع وتحليل المعلومات في المؤسسات الأمنية، مركز الخبرة العالمية للتدريب.</w:t>
      </w:r>
    </w:p>
    <w:p w14:paraId="18D95501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دورة: مهارات استخدام وتحليل أدوات التحليل الاستراتيجي.</w:t>
      </w:r>
    </w:p>
    <w:p w14:paraId="649EC33B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محاضرة: تعاون المؤسسات التربوية في تحقيق الأمن الفكري، في اجتماع مسئولي النشاط التربوي بوزارة التربية الخامس، تعليم الطائف، 1433هـ.</w:t>
      </w:r>
    </w:p>
    <w:p w14:paraId="39B48D4B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محاضرة: دور الشباب في تعزيز الوحدة الوطنية والانتماء، 2016، كلية الباحة الأهلية. </w:t>
      </w:r>
    </w:p>
    <w:p w14:paraId="5E9D4E6F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25" w:hanging="425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محاضرة: المهارات الوقائية من الانحرافات الوقائية، 1438هـ، ندوة وعي، بجامعة القصيم.</w:t>
      </w:r>
    </w:p>
    <w:p w14:paraId="53D6F082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381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lastRenderedPageBreak/>
        <w:t>محاضرة: مخاطر سوء استخدام وسائل التواصل الاجتماعي على الأطفال2017، جامعة الكويت.</w:t>
      </w:r>
    </w:p>
    <w:p w14:paraId="77D5928D" w14:textId="77777777" w:rsidR="00855303" w:rsidRPr="000309C9" w:rsidRDefault="00855303" w:rsidP="00855303">
      <w:pPr>
        <w:pStyle w:val="a3"/>
        <w:numPr>
          <w:ilvl w:val="0"/>
          <w:numId w:val="7"/>
        </w:numPr>
        <w:bidi/>
        <w:spacing w:after="0" w:line="192" w:lineRule="auto"/>
        <w:ind w:left="471" w:hanging="450"/>
        <w:jc w:val="both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محاضرة: دور الجامعة في تعزيز الأمن والمواطنة، 2019، جامعة الملك فيصل بالأحساء.</w:t>
      </w:r>
    </w:p>
    <w:p w14:paraId="57641791" w14:textId="77777777" w:rsidR="00855303" w:rsidRPr="000309C9" w:rsidRDefault="00855303" w:rsidP="00855303">
      <w:pPr>
        <w:bidi/>
        <w:spacing w:before="120" w:after="120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0309C9"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أبرز الاهتمامات (حاليا):</w:t>
      </w:r>
    </w:p>
    <w:p w14:paraId="35E908B1" w14:textId="77777777" w:rsidR="00855303" w:rsidRDefault="00855303" w:rsidP="00855303">
      <w:pPr>
        <w:pStyle w:val="a3"/>
        <w:numPr>
          <w:ilvl w:val="0"/>
          <w:numId w:val="6"/>
        </w:numPr>
        <w:bidi/>
        <w:spacing w:after="0" w:line="192" w:lineRule="auto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عضو في ملتقى أسبار، مركز تفكير وطني تطوعي.</w:t>
      </w:r>
    </w:p>
    <w:p w14:paraId="47FF412C" w14:textId="77777777" w:rsidR="00855303" w:rsidRPr="000309C9" w:rsidRDefault="00855303" w:rsidP="00855303">
      <w:pPr>
        <w:pStyle w:val="a3"/>
        <w:numPr>
          <w:ilvl w:val="0"/>
          <w:numId w:val="6"/>
        </w:numPr>
        <w:bidi/>
        <w:spacing w:after="0" w:line="192" w:lineRule="auto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تعزيز ونشر ثقافة التدريب/ والبحث العلمي.</w:t>
      </w:r>
    </w:p>
    <w:p w14:paraId="26740AC7" w14:textId="77777777" w:rsidR="00855303" w:rsidRPr="000309C9" w:rsidRDefault="00855303" w:rsidP="00855303">
      <w:pPr>
        <w:pStyle w:val="a3"/>
        <w:numPr>
          <w:ilvl w:val="0"/>
          <w:numId w:val="6"/>
        </w:numPr>
        <w:bidi/>
        <w:spacing w:after="0" w:line="192" w:lineRule="auto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نشر ثقافة التطوع والمسؤولية الاجتماعية.</w:t>
      </w:r>
    </w:p>
    <w:p w14:paraId="4CCE4D4F" w14:textId="77777777" w:rsidR="00855303" w:rsidRPr="000309C9" w:rsidRDefault="00855303" w:rsidP="00855303">
      <w:pPr>
        <w:pStyle w:val="a3"/>
        <w:numPr>
          <w:ilvl w:val="0"/>
          <w:numId w:val="6"/>
        </w:numPr>
        <w:bidi/>
        <w:spacing w:after="0" w:line="192" w:lineRule="auto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تعزيز المبادرات الاجتماعية.</w:t>
      </w:r>
    </w:p>
    <w:p w14:paraId="2178A173" w14:textId="77777777" w:rsidR="00855303" w:rsidRPr="000309C9" w:rsidRDefault="00855303" w:rsidP="00855303">
      <w:pPr>
        <w:pStyle w:val="a3"/>
        <w:numPr>
          <w:ilvl w:val="0"/>
          <w:numId w:val="6"/>
        </w:numPr>
        <w:bidi/>
        <w:spacing w:after="0" w:line="192" w:lineRule="auto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>تشجيع ريادة الأعمال.</w:t>
      </w:r>
    </w:p>
    <w:p w14:paraId="12888566" w14:textId="77777777" w:rsidR="00855303" w:rsidRPr="000309C9" w:rsidRDefault="00855303" w:rsidP="00855303">
      <w:pPr>
        <w:pStyle w:val="a3"/>
        <w:numPr>
          <w:ilvl w:val="0"/>
          <w:numId w:val="6"/>
        </w:numPr>
        <w:bidi/>
        <w:spacing w:after="0" w:line="192" w:lineRule="auto"/>
        <w:rPr>
          <w:rFonts w:ascii="Sakkal Majalla" w:hAnsi="Sakkal Majalla" w:cs="Sakkal Majalla"/>
          <w:sz w:val="34"/>
          <w:szCs w:val="34"/>
        </w:rPr>
      </w:pPr>
      <w:r w:rsidRPr="000309C9">
        <w:rPr>
          <w:rFonts w:ascii="Sakkal Majalla" w:hAnsi="Sakkal Majalla" w:cs="Sakkal Majalla"/>
          <w:sz w:val="34"/>
          <w:szCs w:val="34"/>
          <w:rtl/>
        </w:rPr>
        <w:t xml:space="preserve">المساهمة (إعلاميا) في نشر ثقافة المواطنة والتحصين الفكري للشباب والوقاية من الانحرافات الفكرية. </w:t>
      </w:r>
    </w:p>
    <w:p w14:paraId="1A726283" w14:textId="77777777" w:rsidR="00855303" w:rsidRPr="00D91596" w:rsidRDefault="00855303" w:rsidP="00855303">
      <w:pPr>
        <w:bidi/>
        <w:ind w:firstLine="57"/>
        <w:rPr>
          <w:rFonts w:ascii="Arial" w:hAnsi="Arial"/>
          <w:b/>
          <w:bCs/>
          <w:rtl/>
        </w:rPr>
      </w:pPr>
      <w:r w:rsidRPr="00392274">
        <w:rPr>
          <w:rFonts w:ascii="Arial" w:hAnsi="Arial"/>
          <w:b/>
          <w:bCs/>
          <w:sz w:val="32"/>
          <w:szCs w:val="32"/>
          <w:rtl/>
        </w:rPr>
        <w:tab/>
      </w:r>
      <w:r w:rsidRPr="00392274">
        <w:rPr>
          <w:rFonts w:ascii="Arial" w:hAnsi="Arial"/>
          <w:b/>
          <w:bCs/>
          <w:sz w:val="32"/>
          <w:szCs w:val="32"/>
          <w:rtl/>
        </w:rPr>
        <w:tab/>
      </w:r>
      <w:r w:rsidRPr="00392274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392274">
        <w:rPr>
          <w:rFonts w:ascii="Arial" w:hAnsi="Arial"/>
          <w:b/>
          <w:bCs/>
          <w:sz w:val="32"/>
          <w:szCs w:val="32"/>
          <w:rtl/>
        </w:rPr>
        <w:tab/>
      </w:r>
      <w:r w:rsidRPr="00392274">
        <w:rPr>
          <w:rFonts w:ascii="Arial" w:hAnsi="Arial"/>
          <w:b/>
          <w:bCs/>
          <w:sz w:val="32"/>
          <w:szCs w:val="32"/>
          <w:rtl/>
        </w:rPr>
        <w:tab/>
      </w:r>
    </w:p>
    <w:p w14:paraId="17677F67" w14:textId="77777777" w:rsidR="00855303" w:rsidRPr="00855303" w:rsidRDefault="00855303" w:rsidP="00855303">
      <w:pPr>
        <w:bidi/>
        <w:spacing w:after="0" w:line="192" w:lineRule="auto"/>
        <w:ind w:left="359"/>
        <w:jc w:val="both"/>
        <w:rPr>
          <w:rFonts w:ascii="Sakkal Majalla" w:hAnsi="Sakkal Majalla" w:cs="Sakkal Majalla"/>
          <w:spacing w:val="-20"/>
          <w:sz w:val="34"/>
          <w:szCs w:val="34"/>
        </w:rPr>
      </w:pPr>
      <w:bookmarkStart w:id="0" w:name="_GoBack"/>
      <w:bookmarkEnd w:id="0"/>
    </w:p>
    <w:p w14:paraId="6863C919" w14:textId="77777777" w:rsidR="00413EC7" w:rsidRDefault="00413EC7"/>
    <w:sectPr w:rsidR="00413EC7" w:rsidSect="002211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CCB"/>
    <w:multiLevelType w:val="hybridMultilevel"/>
    <w:tmpl w:val="775A34A0"/>
    <w:lvl w:ilvl="0" w:tplc="33001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9731B"/>
    <w:multiLevelType w:val="hybridMultilevel"/>
    <w:tmpl w:val="4B0EC56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8C814AD"/>
    <w:multiLevelType w:val="hybridMultilevel"/>
    <w:tmpl w:val="6BAC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328F"/>
    <w:multiLevelType w:val="hybridMultilevel"/>
    <w:tmpl w:val="CE205D52"/>
    <w:lvl w:ilvl="0" w:tplc="330017D0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5" w:hanging="360"/>
      </w:pPr>
    </w:lvl>
    <w:lvl w:ilvl="2" w:tplc="0409001B" w:tentative="1">
      <w:start w:val="1"/>
      <w:numFmt w:val="lowerRoman"/>
      <w:lvlText w:val="%3."/>
      <w:lvlJc w:val="right"/>
      <w:pPr>
        <w:ind w:left="1445" w:hanging="180"/>
      </w:pPr>
    </w:lvl>
    <w:lvl w:ilvl="3" w:tplc="0409000F" w:tentative="1">
      <w:start w:val="1"/>
      <w:numFmt w:val="decimal"/>
      <w:lvlText w:val="%4."/>
      <w:lvlJc w:val="left"/>
      <w:pPr>
        <w:ind w:left="2165" w:hanging="360"/>
      </w:pPr>
    </w:lvl>
    <w:lvl w:ilvl="4" w:tplc="04090019" w:tentative="1">
      <w:start w:val="1"/>
      <w:numFmt w:val="lowerLetter"/>
      <w:lvlText w:val="%5."/>
      <w:lvlJc w:val="left"/>
      <w:pPr>
        <w:ind w:left="2885" w:hanging="360"/>
      </w:pPr>
    </w:lvl>
    <w:lvl w:ilvl="5" w:tplc="0409001B" w:tentative="1">
      <w:start w:val="1"/>
      <w:numFmt w:val="lowerRoman"/>
      <w:lvlText w:val="%6."/>
      <w:lvlJc w:val="right"/>
      <w:pPr>
        <w:ind w:left="3605" w:hanging="180"/>
      </w:pPr>
    </w:lvl>
    <w:lvl w:ilvl="6" w:tplc="0409000F" w:tentative="1">
      <w:start w:val="1"/>
      <w:numFmt w:val="decimal"/>
      <w:lvlText w:val="%7."/>
      <w:lvlJc w:val="left"/>
      <w:pPr>
        <w:ind w:left="4325" w:hanging="360"/>
      </w:pPr>
    </w:lvl>
    <w:lvl w:ilvl="7" w:tplc="04090019" w:tentative="1">
      <w:start w:val="1"/>
      <w:numFmt w:val="lowerLetter"/>
      <w:lvlText w:val="%8."/>
      <w:lvlJc w:val="left"/>
      <w:pPr>
        <w:ind w:left="5045" w:hanging="360"/>
      </w:pPr>
    </w:lvl>
    <w:lvl w:ilvl="8" w:tplc="040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4" w15:restartNumberingAfterBreak="0">
    <w:nsid w:val="55ED2F5E"/>
    <w:multiLevelType w:val="hybridMultilevel"/>
    <w:tmpl w:val="EC9A9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E625B"/>
    <w:multiLevelType w:val="hybridMultilevel"/>
    <w:tmpl w:val="FB4AD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F54EB1"/>
    <w:multiLevelType w:val="hybridMultilevel"/>
    <w:tmpl w:val="43209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BB"/>
    <w:rsid w:val="0022111E"/>
    <w:rsid w:val="002500BB"/>
    <w:rsid w:val="00413EC7"/>
    <w:rsid w:val="008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5BBF18"/>
  <w15:chartTrackingRefBased/>
  <w15:docId w15:val="{2CAECA90-F223-41B4-A012-D2A2B13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03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0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2022-01-26T11:17:00Z</dcterms:created>
  <dcterms:modified xsi:type="dcterms:W3CDTF">2022-01-26T11:21:00Z</dcterms:modified>
</cp:coreProperties>
</file>